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88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19"/>
        <w:gridCol w:w="284"/>
        <w:gridCol w:w="1983"/>
        <w:gridCol w:w="285"/>
        <w:gridCol w:w="457"/>
        <w:gridCol w:w="2661"/>
      </w:tblGrid>
      <w:tr>
        <w:tblPrEx>
          <w:shd w:val="clear" w:color="auto" w:fill="cdd4e9"/>
        </w:tblPrEx>
        <w:trPr>
          <w:trHeight w:val="765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right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Генеральному директору ОсОО «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М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ТЕСТ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»</w:t>
            </w:r>
          </w:p>
          <w:p>
            <w:pPr>
              <w:pStyle w:val="Основной текст"/>
              <w:bidi w:val="0"/>
              <w:ind w:left="0" w:right="0" w:firstLine="0"/>
              <w:jc w:val="righ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Юридический адрес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</w:p>
          <w:p>
            <w:pPr>
              <w:pStyle w:val="Основной текст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751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  <w:shd w:val="nil" w:color="auto" w:fill="auto"/>
                <w:lang w:val="ru-RU"/>
              </w:rPr>
            </w:pPr>
          </w:p>
          <w:p>
            <w:pPr>
              <w:pStyle w:val="Основной текст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Жалоба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полное наименование предъявителя 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юридический и фактический адрес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телефон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факс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адрес электронной почты</w:t>
            </w:r>
          </w:p>
        </w:tc>
      </w:tr>
      <w:tr>
        <w:tblPrEx>
          <w:shd w:val="clear" w:color="auto" w:fill="cdd4e9"/>
        </w:tblPrEx>
        <w:trPr>
          <w:trHeight w:val="262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в лице 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должность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фамилия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инициалы руководителя организации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уполномоченного представителя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(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номер доверенности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764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просит рассмотреть претензию на </w:t>
              <w:br w:type="textWrapping"/>
              <w:t xml:space="preserve">деятельность органа по сертификации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40"/>
                <w:szCs w:val="40"/>
                <w:shd w:val="nil" w:color="auto" w:fill="auto"/>
                <w:rtl w:val="0"/>
                <w:lang w:val="ru-RU"/>
              </w:rPr>
              <w:sym w:font="Arial Unicode MS" w:char="F07F"/>
            </w:r>
            <w:r>
              <w:rPr>
                <w:sz w:val="40"/>
                <w:szCs w:val="4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деятельность держателей сертификатов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40"/>
                <w:szCs w:val="40"/>
                <w:shd w:val="nil" w:color="auto" w:fill="auto"/>
                <w:rtl w:val="0"/>
                <w:lang w:val="ru-RU"/>
              </w:rPr>
              <w:sym w:font="Arial Unicode MS" w:char="F07F"/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6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номер сертификата соответствия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декларации о соответствии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указание организации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индивидуального предпринимателя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в отношении которого возникла претензия </w:t>
            </w:r>
          </w:p>
        </w:tc>
      </w:tr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Описание претензии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8" w:hRule="atLeast"/>
        </w:trPr>
        <w:tc>
          <w:tcPr>
            <w:tcW w:type="dxa" w:w="7228"/>
            <w:gridSpan w:val="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Контактные данные для направления ответа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индекс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адрес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телефон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факс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адрес электронной почты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фамилия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инициалы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должность контактного лица</w:t>
            </w:r>
          </w:p>
        </w:tc>
      </w:tr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421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421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должность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подпись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фамилия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инициалы</w:t>
            </w:r>
          </w:p>
        </w:tc>
      </w:tr>
      <w:tr>
        <w:tblPrEx>
          <w:shd w:val="clear" w:color="auto" w:fill="cdd4e9"/>
        </w:tblPrEx>
        <w:trPr>
          <w:trHeight w:val="583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 w:line="276" w:lineRule="auto"/>
              <w:rPr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Основной текст"/>
              <w:bidi w:val="0"/>
              <w:spacing w:before="6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Перечень прилагаемых документов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**: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4503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6"/>
            <w:gridSpan w:val="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</w:pP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